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24756" w:rsidR="000D6232" w:rsidP="003573CE" w:rsidRDefault="00724756" w14:paraId="3D377002" w14:textId="337B85E6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685356" wp14:editId="1AA97E91">
            <wp:simplePos x="0" y="0"/>
            <wp:positionH relativeFrom="page">
              <wp:posOffset>4972059</wp:posOffset>
            </wp:positionH>
            <wp:positionV relativeFrom="paragraph">
              <wp:posOffset>-676275</wp:posOffset>
            </wp:positionV>
            <wp:extent cx="1164933" cy="1241980"/>
            <wp:effectExtent l="0" t="0" r="0" b="0"/>
            <wp:wrapNone/>
            <wp:docPr id="1" name="Picture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0" flipV="1">
                      <a:off x="0" y="0"/>
                      <a:ext cx="1164933" cy="124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756" w:rsidR="000D6232">
        <w:rPr>
          <w:rFonts w:ascii="Arial" w:hAnsi="Arial" w:cs="Arial"/>
          <w:b w:val="1"/>
          <w:bCs w:val="1"/>
        </w:rPr>
        <w:t>River Oaks Elementary</w:t>
      </w:r>
    </w:p>
    <w:p w:rsidRPr="00724756" w:rsidR="000D6232" w:rsidP="003573CE" w:rsidRDefault="000D6232" w14:paraId="08CBEA06" w14:textId="6B7E6227">
      <w:pPr>
        <w:jc w:val="center"/>
        <w:rPr>
          <w:rFonts w:ascii="Arial" w:hAnsi="Arial" w:cs="Arial"/>
          <w:b/>
          <w:bCs/>
        </w:rPr>
      </w:pPr>
      <w:r w:rsidRPr="00724756">
        <w:rPr>
          <w:rFonts w:ascii="Arial" w:hAnsi="Arial" w:cs="Arial"/>
          <w:b/>
          <w:bCs/>
        </w:rPr>
        <w:t xml:space="preserve">Third Grade Supply List </w:t>
      </w:r>
    </w:p>
    <w:p w:rsidRPr="00724756" w:rsidR="001527B5" w:rsidP="003573CE" w:rsidRDefault="00E21747" w14:paraId="48E50D14" w14:textId="4B63FDAB">
      <w:pPr>
        <w:jc w:val="center"/>
        <w:rPr>
          <w:rFonts w:ascii="Arial" w:hAnsi="Arial" w:cs="Arial"/>
          <w:b/>
          <w:bCs/>
        </w:rPr>
      </w:pPr>
      <w:r w:rsidRPr="00724756">
        <w:rPr>
          <w:rFonts w:ascii="Arial" w:hAnsi="Arial" w:cs="Arial"/>
          <w:b/>
          <w:bCs/>
        </w:rPr>
        <w:t>2</w:t>
      </w:r>
      <w:r w:rsidRPr="00724756" w:rsidR="004938E7">
        <w:rPr>
          <w:rFonts w:ascii="Arial" w:hAnsi="Arial" w:cs="Arial"/>
          <w:b/>
          <w:bCs/>
        </w:rPr>
        <w:t>02</w:t>
      </w:r>
      <w:r w:rsidR="0068556D">
        <w:rPr>
          <w:rFonts w:ascii="Arial" w:hAnsi="Arial" w:cs="Arial"/>
          <w:b/>
          <w:bCs/>
        </w:rPr>
        <w:t>3</w:t>
      </w:r>
      <w:r w:rsidRPr="00724756" w:rsidR="004938E7">
        <w:rPr>
          <w:rFonts w:ascii="Arial" w:hAnsi="Arial" w:cs="Arial"/>
          <w:b/>
          <w:bCs/>
        </w:rPr>
        <w:t>-202</w:t>
      </w:r>
      <w:r w:rsidR="0068556D">
        <w:rPr>
          <w:rFonts w:ascii="Arial" w:hAnsi="Arial" w:cs="Arial"/>
          <w:b/>
          <w:bCs/>
        </w:rPr>
        <w:t>4</w:t>
      </w:r>
    </w:p>
    <w:p w:rsidRPr="00724756" w:rsidR="000F2DF4" w:rsidP="003573CE" w:rsidRDefault="000F2DF4" w14:paraId="5B03E0BC" w14:textId="50ABE0A4">
      <w:pPr>
        <w:jc w:val="center"/>
        <w:rPr>
          <w:rFonts w:ascii="Arial" w:hAnsi="Arial" w:cs="Arial"/>
          <w:b/>
          <w:bCs/>
          <w:u w:val="single"/>
        </w:rPr>
      </w:pPr>
    </w:p>
    <w:p w:rsidRPr="00724756" w:rsidR="000D6232" w:rsidP="000D6232" w:rsidRDefault="00766411" w14:paraId="6CB06D8E" w14:textId="37D416BF">
      <w:pPr>
        <w:jc w:val="center"/>
        <w:rPr>
          <w:rFonts w:ascii="Arial" w:hAnsi="Arial" w:cs="Arial"/>
        </w:rPr>
      </w:pPr>
      <w:r w:rsidRPr="00724756">
        <w:rPr>
          <w:rFonts w:ascii="Arial" w:hAnsi="Arial" w:cs="Arial"/>
        </w:rPr>
        <w:t>We are looking forward to seeing you bac</w:t>
      </w:r>
      <w:r w:rsidRPr="00724756" w:rsidR="001D4B38">
        <w:rPr>
          <w:rFonts w:ascii="Arial" w:hAnsi="Arial" w:cs="Arial"/>
        </w:rPr>
        <w:t>k in school</w:t>
      </w:r>
      <w:r w:rsidRPr="00724756" w:rsidR="000D6232">
        <w:rPr>
          <w:rFonts w:ascii="Arial" w:hAnsi="Arial" w:cs="Arial"/>
        </w:rPr>
        <w:t>! We can’t wait to see your smiling faces soon!</w:t>
      </w:r>
    </w:p>
    <w:p w:rsidRPr="00724756" w:rsidR="000D6232" w:rsidP="000D6232" w:rsidRDefault="00766411" w14:paraId="5C72CFB5" w14:textId="3998BC45">
      <w:pPr>
        <w:jc w:val="center"/>
        <w:rPr>
          <w:rFonts w:ascii="Arial" w:hAnsi="Arial" w:cs="Arial"/>
        </w:rPr>
      </w:pPr>
      <w:r w:rsidRPr="00724756">
        <w:rPr>
          <w:rFonts w:ascii="Arial" w:hAnsi="Arial" w:cs="Arial"/>
        </w:rPr>
        <w:t xml:space="preserve">The following is the suggested supply list you will need. </w:t>
      </w:r>
      <w:r w:rsidRPr="00724756" w:rsidR="000D6232">
        <w:rPr>
          <w:rFonts w:ascii="Arial" w:hAnsi="Arial" w:cs="Arial"/>
        </w:rPr>
        <w:t>We are asking that t</w:t>
      </w:r>
      <w:r w:rsidRPr="00724756">
        <w:rPr>
          <w:rFonts w:ascii="Arial" w:hAnsi="Arial" w:cs="Arial"/>
        </w:rPr>
        <w:t>hese</w:t>
      </w:r>
      <w:r w:rsidRPr="00724756" w:rsidR="003573CE">
        <w:rPr>
          <w:rFonts w:ascii="Arial" w:hAnsi="Arial" w:cs="Arial"/>
        </w:rPr>
        <w:t xml:space="preserve"> items are to be bought </w:t>
      </w:r>
      <w:r w:rsidRPr="00724756" w:rsidR="000D6232">
        <w:rPr>
          <w:rFonts w:ascii="Arial" w:hAnsi="Arial" w:cs="Arial"/>
          <w:bCs/>
        </w:rPr>
        <w:t>exactly</w:t>
      </w:r>
      <w:r w:rsidRPr="00724756" w:rsidR="003573CE">
        <w:rPr>
          <w:rFonts w:ascii="Arial" w:hAnsi="Arial" w:cs="Arial"/>
        </w:rPr>
        <w:t xml:space="preserve"> as listed </w:t>
      </w:r>
      <w:r w:rsidRPr="00724756" w:rsidR="000F2DF4">
        <w:rPr>
          <w:rFonts w:ascii="Arial" w:hAnsi="Arial" w:cs="Arial"/>
        </w:rPr>
        <w:t>since</w:t>
      </w:r>
      <w:r w:rsidRPr="00724756" w:rsidR="003573CE">
        <w:rPr>
          <w:rFonts w:ascii="Arial" w:hAnsi="Arial" w:cs="Arial"/>
        </w:rPr>
        <w:t xml:space="preserve"> each item serves a </w:t>
      </w:r>
      <w:r w:rsidRPr="00724756" w:rsidR="003573CE">
        <w:rPr>
          <w:rFonts w:ascii="Arial" w:hAnsi="Arial" w:cs="Arial"/>
          <w:b/>
        </w:rPr>
        <w:t>specific</w:t>
      </w:r>
      <w:r w:rsidRPr="00724756">
        <w:rPr>
          <w:rFonts w:ascii="Arial" w:hAnsi="Arial" w:cs="Arial"/>
          <w:b/>
        </w:rPr>
        <w:t xml:space="preserve"> </w:t>
      </w:r>
      <w:r w:rsidRPr="00724756" w:rsidR="003573CE">
        <w:rPr>
          <w:rFonts w:ascii="Arial" w:hAnsi="Arial" w:cs="Arial"/>
          <w:b/>
        </w:rPr>
        <w:t>purpose</w:t>
      </w:r>
      <w:r w:rsidRPr="00724756" w:rsidR="003573CE">
        <w:rPr>
          <w:rFonts w:ascii="Arial" w:hAnsi="Arial" w:cs="Arial"/>
        </w:rPr>
        <w:t xml:space="preserve"> in the classroom</w:t>
      </w:r>
      <w:r w:rsidRPr="00724756" w:rsidR="00181A8A">
        <w:rPr>
          <w:rFonts w:ascii="Arial" w:hAnsi="Arial" w:cs="Arial"/>
        </w:rPr>
        <w:t>.</w:t>
      </w:r>
      <w:r w:rsidRPr="00724756" w:rsidR="00297328">
        <w:rPr>
          <w:rFonts w:ascii="Arial" w:hAnsi="Arial" w:cs="Arial"/>
        </w:rPr>
        <w:t xml:space="preserve"> </w:t>
      </w:r>
      <w:r w:rsidRPr="00724756" w:rsidR="005A014D">
        <w:rPr>
          <w:rFonts w:ascii="Arial" w:hAnsi="Arial" w:cs="Arial"/>
        </w:rPr>
        <w:t>T</w:t>
      </w:r>
      <w:r w:rsidRPr="00724756" w:rsidR="003573CE">
        <w:rPr>
          <w:rFonts w:ascii="Arial" w:hAnsi="Arial" w:cs="Arial"/>
        </w:rPr>
        <w:t>hroughout the year we may run low on some supplies so we suggest that you might want to buy extra of the highly used it</w:t>
      </w:r>
      <w:r w:rsidRPr="00724756">
        <w:rPr>
          <w:rFonts w:ascii="Arial" w:hAnsi="Arial" w:cs="Arial"/>
        </w:rPr>
        <w:t>ems (like pencils, glue sticks,</w:t>
      </w:r>
      <w:r w:rsidRPr="00724756" w:rsidR="000D6232">
        <w:rPr>
          <w:rFonts w:ascii="Arial" w:hAnsi="Arial" w:cs="Arial"/>
        </w:rPr>
        <w:t xml:space="preserve"> </w:t>
      </w:r>
      <w:r w:rsidRPr="00724756" w:rsidR="003573CE">
        <w:rPr>
          <w:rFonts w:ascii="Arial" w:hAnsi="Arial" w:cs="Arial"/>
        </w:rPr>
        <w:t>etc.) to send in later in the year.</w:t>
      </w:r>
      <w:r w:rsidRPr="00724756" w:rsidR="0006224C">
        <w:rPr>
          <w:rFonts w:ascii="Arial" w:hAnsi="Arial" w:cs="Arial"/>
        </w:rPr>
        <w:t xml:space="preserve"> </w:t>
      </w:r>
      <w:r w:rsidRPr="00724756" w:rsidR="000D6232">
        <w:rPr>
          <w:rFonts w:ascii="Arial" w:hAnsi="Arial" w:cs="Arial"/>
        </w:rPr>
        <w:t>Most supplies will be collected and used as community supplies, such as notebook paper, dry erase markers, highlighters, pencils, and glue sticks.</w:t>
      </w:r>
      <w:r w:rsidRPr="00724756" w:rsidR="000F2DF4">
        <w:rPr>
          <w:rFonts w:ascii="Arial" w:hAnsi="Arial" w:cs="Arial"/>
        </w:rPr>
        <w:t xml:space="preserve"> </w:t>
      </w:r>
    </w:p>
    <w:p w:rsidR="003573CE" w:rsidP="000D6232" w:rsidRDefault="000F2DF4" w14:paraId="51E95975" w14:textId="107E5389">
      <w:pPr>
        <w:jc w:val="center"/>
        <w:rPr>
          <w:rFonts w:ascii="Arial" w:hAnsi="Arial" w:cs="Arial"/>
          <w:b/>
          <w:bCs/>
        </w:rPr>
      </w:pPr>
      <w:r w:rsidRPr="00724756">
        <w:rPr>
          <w:rFonts w:ascii="Arial" w:hAnsi="Arial" w:cs="Arial"/>
          <w:b/>
          <w:bCs/>
        </w:rPr>
        <w:t>THANK YOU</w:t>
      </w:r>
      <w:r w:rsidRPr="00724756" w:rsidR="000D6232">
        <w:rPr>
          <w:rFonts w:ascii="Arial" w:hAnsi="Arial" w:cs="Arial"/>
          <w:b/>
          <w:bCs/>
        </w:rPr>
        <w:t xml:space="preserve"> FOR YOUR SUPPORT!</w:t>
      </w:r>
    </w:p>
    <w:p w:rsidR="007F0887" w:rsidP="000D6232" w:rsidRDefault="007F0887" w14:paraId="59576E02" w14:textId="77777777">
      <w:pPr>
        <w:jc w:val="center"/>
        <w:rPr>
          <w:rFonts w:ascii="Arial" w:hAnsi="Arial" w:cs="Arial"/>
          <w:b/>
          <w:bCs/>
        </w:rPr>
      </w:pPr>
    </w:p>
    <w:p w:rsidRPr="0068556D" w:rsidR="0068556D" w:rsidP="1E3EE08D" w:rsidRDefault="0068556D" w14:paraId="08D47F77" w14:textId="4DEBF1A9" w14:noSpellErr="1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sz w:val="24"/>
          <w:szCs w:val="24"/>
        </w:rPr>
      </w:pPr>
      <w:r w:rsidRPr="1E3EE08D" w:rsidR="0068556D">
        <w:rPr>
          <w:rStyle w:val="normaltextrun"/>
          <w:rFonts w:ascii="Arial" w:hAnsi="Arial" w:cs="Arial"/>
          <w:color w:val="000000" w:themeColor="text1" w:themeTint="FF" w:themeShade="FF"/>
          <w:sz w:val="24"/>
          <w:szCs w:val="24"/>
        </w:rPr>
        <w:t>Backpack large enough to hold a laptop (13 X 9 X1)</w:t>
      </w:r>
      <w:r w:rsidRPr="1E3EE08D" w:rsidR="0068556D">
        <w:rPr>
          <w:rStyle w:val="eop"/>
          <w:rFonts w:ascii="Arial" w:hAnsi="Arial" w:cs="Arial"/>
          <w:color w:val="000000" w:themeColor="text1" w:themeTint="FF" w:themeShade="FF"/>
          <w:sz w:val="24"/>
          <w:szCs w:val="24"/>
        </w:rPr>
        <w:t> </w:t>
      </w:r>
    </w:p>
    <w:p w:rsidRPr="0068556D" w:rsidR="0068556D" w:rsidP="1E3EE08D" w:rsidRDefault="0068556D" w14:paraId="57B0FB74" w14:textId="1BB5DD4C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sz w:val="24"/>
          <w:szCs w:val="24"/>
        </w:rPr>
      </w:pPr>
      <w:r w:rsidRPr="1E3EE08D" w:rsidR="0068556D">
        <w:rPr>
          <w:rStyle w:val="normaltextrun"/>
          <w:rFonts w:ascii="Arial" w:hAnsi="Arial" w:cs="Arial"/>
          <w:sz w:val="24"/>
          <w:szCs w:val="24"/>
        </w:rPr>
        <w:t xml:space="preserve">Composition Books (7) </w:t>
      </w:r>
    </w:p>
    <w:p w:rsidRPr="0068556D" w:rsidR="0068556D" w:rsidP="1E3EE08D" w:rsidRDefault="0068556D" w14:paraId="1CE57BAB" w14:textId="69EEDBB8">
      <w:pPr>
        <w:pStyle w:val="paragraph"/>
        <w:numPr>
          <w:ilvl w:val="1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sz w:val="24"/>
          <w:szCs w:val="24"/>
        </w:rPr>
      </w:pPr>
      <w:r w:rsidRPr="1E3EE08D" w:rsidR="0068556D">
        <w:rPr>
          <w:rStyle w:val="normaltextrun"/>
          <w:rFonts w:ascii="Arial" w:hAnsi="Arial" w:cs="Arial"/>
          <w:sz w:val="24"/>
          <w:szCs w:val="24"/>
        </w:rPr>
        <w:t>(</w:t>
      </w:r>
      <w:r w:rsidRPr="1E3EE08D" w:rsidR="0068556D">
        <w:rPr>
          <w:rStyle w:val="normaltextrun"/>
          <w:rFonts w:ascii="Arial" w:hAnsi="Arial" w:cs="Arial"/>
          <w:sz w:val="24"/>
          <w:szCs w:val="24"/>
        </w:rPr>
        <w:t>red,blue</w:t>
      </w:r>
      <w:r w:rsidRPr="1E3EE08D" w:rsidR="0068556D">
        <w:rPr>
          <w:rStyle w:val="normaltextrun"/>
          <w:rFonts w:ascii="Arial" w:hAnsi="Arial" w:cs="Arial"/>
          <w:sz w:val="24"/>
          <w:szCs w:val="24"/>
        </w:rPr>
        <w:t>,yellow,green</w:t>
      </w:r>
      <w:r w:rsidRPr="1E3EE08D" w:rsidR="0068556D">
        <w:rPr>
          <w:rStyle w:val="normaltextrun"/>
          <w:rFonts w:ascii="Arial" w:hAnsi="Arial" w:cs="Arial"/>
          <w:sz w:val="24"/>
          <w:szCs w:val="24"/>
        </w:rPr>
        <w:t xml:space="preserve">) or (ALL </w:t>
      </w:r>
      <w:r w:rsidRPr="1E3EE08D" w:rsidR="7110CB61">
        <w:rPr>
          <w:rStyle w:val="normaltextrun"/>
          <w:rFonts w:ascii="Arial" w:hAnsi="Arial" w:cs="Arial"/>
          <w:sz w:val="24"/>
          <w:szCs w:val="24"/>
        </w:rPr>
        <w:t>BLACK) (</w:t>
      </w:r>
      <w:r w:rsidRPr="1E3EE08D" w:rsidR="0068556D">
        <w:rPr>
          <w:rStyle w:val="normaltextrun"/>
          <w:rFonts w:ascii="Arial" w:hAnsi="Arial" w:cs="Arial"/>
          <w:sz w:val="24"/>
          <w:szCs w:val="24"/>
        </w:rPr>
        <w:t>NO PICTURES) </w:t>
      </w:r>
      <w:r w:rsidRPr="1E3EE08D" w:rsidR="0068556D">
        <w:rPr>
          <w:rStyle w:val="eop"/>
          <w:rFonts w:ascii="Arial" w:hAnsi="Arial" w:cs="Arial"/>
          <w:sz w:val="24"/>
          <w:szCs w:val="24"/>
        </w:rPr>
        <w:t> </w:t>
      </w:r>
    </w:p>
    <w:p w:rsidRPr="0068556D" w:rsidR="0068556D" w:rsidP="1E3EE08D" w:rsidRDefault="0068556D" w14:paraId="3A9DCA82" w14:textId="41BC9EAE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sz w:val="24"/>
          <w:szCs w:val="24"/>
        </w:rPr>
      </w:pPr>
      <w:r w:rsidRPr="1E3EE08D" w:rsidR="0068556D">
        <w:rPr>
          <w:rStyle w:val="normaltextrun"/>
          <w:rFonts w:ascii="Arial" w:hAnsi="Arial" w:cs="Arial"/>
          <w:sz w:val="24"/>
          <w:szCs w:val="24"/>
        </w:rPr>
        <w:t>6 solid-colored folders</w:t>
      </w:r>
    </w:p>
    <w:p w:rsidRPr="0068556D" w:rsidR="0068556D" w:rsidP="1E3EE08D" w:rsidRDefault="0068556D" w14:paraId="40F06580" w14:textId="74FD2B2C">
      <w:pPr>
        <w:pStyle w:val="paragraph"/>
        <w:numPr>
          <w:ilvl w:val="1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sz w:val="24"/>
          <w:szCs w:val="24"/>
        </w:rPr>
      </w:pPr>
      <w:r w:rsidRPr="1E3EE08D" w:rsidR="0068556D">
        <w:rPr>
          <w:rStyle w:val="normaltextrun"/>
          <w:rFonts w:ascii="Arial" w:hAnsi="Arial" w:cs="Arial"/>
          <w:sz w:val="24"/>
          <w:szCs w:val="24"/>
        </w:rPr>
        <w:t xml:space="preserve"> (MUST BE red, blue, green, yellow, purple, and orange)</w:t>
      </w:r>
      <w:r w:rsidRPr="1E3EE08D" w:rsidR="0068556D">
        <w:rPr>
          <w:rStyle w:val="eop"/>
          <w:rFonts w:ascii="Arial" w:hAnsi="Arial" w:cs="Arial"/>
          <w:sz w:val="24"/>
          <w:szCs w:val="24"/>
        </w:rPr>
        <w:t> </w:t>
      </w:r>
      <w:r w:rsidRPr="1E3EE08D" w:rsidR="4BB384EE">
        <w:rPr>
          <w:rStyle w:val="eop"/>
          <w:rFonts w:ascii="Arial" w:hAnsi="Arial" w:cs="Arial"/>
          <w:sz w:val="24"/>
          <w:szCs w:val="24"/>
        </w:rPr>
        <w:t>**</w:t>
      </w:r>
      <w:r w:rsidRPr="1E3EE08D" w:rsidR="0068556D">
        <w:rPr>
          <w:rStyle w:val="normaltextrun"/>
          <w:rFonts w:ascii="Arial" w:hAnsi="Arial" w:cs="Arial"/>
          <w:sz w:val="24"/>
          <w:szCs w:val="24"/>
        </w:rPr>
        <w:t>Please get the folders that ONLY have pockets and no metal prongs in th</w:t>
      </w:r>
      <w:r w:rsidRPr="1E3EE08D" w:rsidR="3763160E">
        <w:rPr>
          <w:rStyle w:val="normaltextrun"/>
          <w:rFonts w:ascii="Arial" w:hAnsi="Arial" w:cs="Arial"/>
          <w:sz w:val="24"/>
          <w:szCs w:val="24"/>
        </w:rPr>
        <w:t>e m</w:t>
      </w:r>
      <w:r w:rsidRPr="1E3EE08D" w:rsidR="0068556D">
        <w:rPr>
          <w:rStyle w:val="normaltextrun"/>
          <w:rFonts w:ascii="Arial" w:hAnsi="Arial" w:cs="Arial"/>
          <w:sz w:val="24"/>
          <w:szCs w:val="24"/>
        </w:rPr>
        <w:t>iddle)</w:t>
      </w:r>
    </w:p>
    <w:p w:rsidRPr="0068556D" w:rsidR="0068556D" w:rsidP="1E3EE08D" w:rsidRDefault="0068556D" w14:paraId="7A1A9A50" w14:textId="6DDBE404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sz w:val="24"/>
          <w:szCs w:val="24"/>
        </w:rPr>
      </w:pPr>
      <w:r w:rsidRPr="1E3EE08D" w:rsidR="0068556D">
        <w:rPr>
          <w:rStyle w:val="normaltextrun"/>
          <w:rFonts w:ascii="Arial" w:hAnsi="Arial" w:cs="Arial"/>
          <w:sz w:val="24"/>
          <w:szCs w:val="24"/>
        </w:rPr>
        <w:t>4 Highlighters</w:t>
      </w:r>
      <w:r w:rsidRPr="1E3EE08D" w:rsidR="0068556D">
        <w:rPr>
          <w:rStyle w:val="eop"/>
          <w:rFonts w:ascii="Arial" w:hAnsi="Arial" w:cs="Arial"/>
          <w:sz w:val="24"/>
          <w:szCs w:val="24"/>
        </w:rPr>
        <w:t> </w:t>
      </w:r>
    </w:p>
    <w:p w:rsidRPr="0068556D" w:rsidR="0068556D" w:rsidP="1E3EE08D" w:rsidRDefault="0068556D" w14:paraId="699EECF1" w14:textId="3232D272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Style w:val="eop"/>
          <w:rFonts w:ascii="Arial" w:hAnsi="Arial" w:cs="Arial"/>
          <w:sz w:val="24"/>
          <w:szCs w:val="24"/>
        </w:rPr>
      </w:pPr>
      <w:r w:rsidRPr="1E3EE08D" w:rsidR="0068556D">
        <w:rPr>
          <w:rStyle w:val="normaltextrun"/>
          <w:rFonts w:ascii="Arial" w:hAnsi="Arial" w:cs="Arial"/>
          <w:sz w:val="24"/>
          <w:szCs w:val="24"/>
        </w:rPr>
        <w:t>Pencils – 2 boxes of 24 pencils (#2 lead)</w:t>
      </w:r>
    </w:p>
    <w:p w:rsidRPr="0068556D" w:rsidR="0068556D" w:rsidP="1E3EE08D" w:rsidRDefault="0068556D" w14:paraId="10F4B963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sz w:val="24"/>
          <w:szCs w:val="24"/>
        </w:rPr>
      </w:pPr>
      <w:r w:rsidRPr="1E3EE08D" w:rsidR="0068556D">
        <w:rPr>
          <w:rStyle w:val="normaltextrun"/>
          <w:rFonts w:ascii="Arial" w:hAnsi="Arial" w:cs="Arial"/>
          <w:sz w:val="24"/>
          <w:szCs w:val="24"/>
        </w:rPr>
        <w:t>1 PLASTIC Pencil BOX </w:t>
      </w:r>
      <w:r w:rsidRPr="1E3EE08D" w:rsidR="0068556D">
        <w:rPr>
          <w:rStyle w:val="eop"/>
          <w:rFonts w:ascii="Arial" w:hAnsi="Arial" w:cs="Arial"/>
          <w:sz w:val="24"/>
          <w:szCs w:val="24"/>
        </w:rPr>
        <w:t> </w:t>
      </w:r>
    </w:p>
    <w:p w:rsidR="0068556D" w:rsidP="1E3EE08D" w:rsidRDefault="0068556D" w14:paraId="22D01F4D" w14:textId="55DBD80B">
      <w:pPr>
        <w:pStyle w:val="paragraph"/>
        <w:numPr>
          <w:ilvl w:val="0"/>
          <w:numId w:val="1"/>
        </w:numPr>
        <w:spacing w:before="0" w:beforeAutospacing="off" w:after="0" w:afterAutospacing="off"/>
        <w:rPr>
          <w:rFonts w:ascii="Arial" w:hAnsi="Arial" w:cs="Arial"/>
          <w:sz w:val="24"/>
          <w:szCs w:val="24"/>
        </w:rPr>
      </w:pPr>
      <w:r w:rsidRPr="1E3EE08D" w:rsidR="0068556D">
        <w:rPr>
          <w:rStyle w:val="normaltextrun"/>
          <w:rFonts w:ascii="Arial" w:hAnsi="Arial" w:cs="Arial"/>
          <w:sz w:val="24"/>
          <w:szCs w:val="24"/>
        </w:rPr>
        <w:t>Glue sticks (12) </w:t>
      </w:r>
      <w:r w:rsidRPr="1E3EE08D" w:rsidR="0068556D">
        <w:rPr>
          <w:rStyle w:val="eop"/>
          <w:rFonts w:ascii="Arial" w:hAnsi="Arial" w:cs="Arial"/>
          <w:sz w:val="24"/>
          <w:szCs w:val="24"/>
        </w:rPr>
        <w:t> </w:t>
      </w:r>
    </w:p>
    <w:p w:rsidRPr="0068556D" w:rsidR="0068556D" w:rsidP="1E3EE08D" w:rsidRDefault="0068556D" w14:paraId="7D0B4CDB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sz w:val="24"/>
          <w:szCs w:val="24"/>
        </w:rPr>
      </w:pPr>
      <w:r w:rsidRPr="1E3EE08D" w:rsidR="0068556D">
        <w:rPr>
          <w:rStyle w:val="normaltextrun"/>
          <w:rFonts w:ascii="Arial" w:hAnsi="Arial" w:cs="Arial"/>
          <w:sz w:val="24"/>
          <w:szCs w:val="24"/>
        </w:rPr>
        <w:t>Scissors</w:t>
      </w:r>
      <w:r w:rsidRPr="1E3EE08D" w:rsidR="0068556D">
        <w:rPr>
          <w:rStyle w:val="eop"/>
          <w:rFonts w:ascii="Arial" w:hAnsi="Arial" w:cs="Arial"/>
          <w:sz w:val="24"/>
          <w:szCs w:val="24"/>
        </w:rPr>
        <w:t> </w:t>
      </w:r>
    </w:p>
    <w:p w:rsidRPr="0068556D" w:rsidR="0068556D" w:rsidP="1E3EE08D" w:rsidRDefault="0068556D" w14:paraId="35906119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sz w:val="24"/>
          <w:szCs w:val="24"/>
        </w:rPr>
      </w:pPr>
      <w:r w:rsidRPr="1E3EE08D" w:rsidR="0068556D">
        <w:rPr>
          <w:rStyle w:val="normaltextrun"/>
          <w:rFonts w:ascii="Arial" w:hAnsi="Arial" w:cs="Arial"/>
          <w:sz w:val="24"/>
          <w:szCs w:val="24"/>
        </w:rPr>
        <w:t>Lined paper</w:t>
      </w:r>
      <w:r w:rsidRPr="1E3EE08D" w:rsidR="0068556D">
        <w:rPr>
          <w:rStyle w:val="eop"/>
          <w:rFonts w:ascii="Arial" w:hAnsi="Arial" w:cs="Arial"/>
          <w:sz w:val="24"/>
          <w:szCs w:val="24"/>
        </w:rPr>
        <w:t> </w:t>
      </w:r>
    </w:p>
    <w:p w:rsidRPr="0068556D" w:rsidR="0068556D" w:rsidP="1E3EE08D" w:rsidRDefault="0068556D" w14:paraId="7EE9D984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sz w:val="24"/>
          <w:szCs w:val="24"/>
        </w:rPr>
      </w:pPr>
      <w:r w:rsidRPr="1E3EE08D" w:rsidR="0068556D">
        <w:rPr>
          <w:rStyle w:val="normaltextrun"/>
          <w:rFonts w:ascii="Arial" w:hAnsi="Arial" w:cs="Arial"/>
          <w:sz w:val="24"/>
          <w:szCs w:val="24"/>
        </w:rPr>
        <w:t>Over the ear headphones</w:t>
      </w:r>
      <w:r w:rsidRPr="1E3EE08D" w:rsidR="0068556D">
        <w:rPr>
          <w:rStyle w:val="eop"/>
          <w:rFonts w:ascii="Arial" w:hAnsi="Arial" w:cs="Arial"/>
          <w:sz w:val="24"/>
          <w:szCs w:val="24"/>
        </w:rPr>
        <w:t> </w:t>
      </w:r>
    </w:p>
    <w:p w:rsidRPr="0068556D" w:rsidR="0068556D" w:rsidP="1E3EE08D" w:rsidRDefault="0068556D" w14:paraId="6C4A8A32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sz w:val="24"/>
          <w:szCs w:val="24"/>
        </w:rPr>
      </w:pPr>
      <w:r w:rsidRPr="1E3EE08D" w:rsidR="0068556D">
        <w:rPr>
          <w:rStyle w:val="normaltextrun"/>
          <w:rFonts w:ascii="Arial" w:hAnsi="Arial" w:cs="Arial"/>
          <w:sz w:val="24"/>
          <w:szCs w:val="24"/>
        </w:rPr>
        <w:t>1 pack of thin markers </w:t>
      </w:r>
      <w:r w:rsidRPr="1E3EE08D" w:rsidR="0068556D">
        <w:rPr>
          <w:rStyle w:val="eop"/>
          <w:rFonts w:ascii="Arial" w:hAnsi="Arial" w:cs="Arial"/>
          <w:sz w:val="24"/>
          <w:szCs w:val="24"/>
        </w:rPr>
        <w:t> </w:t>
      </w:r>
    </w:p>
    <w:p w:rsidRPr="0068556D" w:rsidR="0068556D" w:rsidP="1E3EE08D" w:rsidRDefault="0068556D" w14:paraId="02A49A14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sz w:val="24"/>
          <w:szCs w:val="24"/>
        </w:rPr>
      </w:pPr>
      <w:r w:rsidRPr="1E3EE08D" w:rsidR="0068556D">
        <w:rPr>
          <w:rStyle w:val="normaltextrun"/>
          <w:rFonts w:ascii="Arial" w:hAnsi="Arial" w:cs="Arial"/>
          <w:sz w:val="24"/>
          <w:szCs w:val="24"/>
        </w:rPr>
        <w:t>4 packs of dry erase markers – thin (skinny) size</w:t>
      </w:r>
      <w:r w:rsidRPr="1E3EE08D" w:rsidR="0068556D">
        <w:rPr>
          <w:rStyle w:val="eop"/>
          <w:rFonts w:ascii="Arial" w:hAnsi="Arial" w:cs="Arial"/>
          <w:sz w:val="24"/>
          <w:szCs w:val="24"/>
        </w:rPr>
        <w:t> </w:t>
      </w:r>
    </w:p>
    <w:p w:rsidRPr="0068556D" w:rsidR="0068556D" w:rsidP="1E3EE08D" w:rsidRDefault="0068556D" w14:paraId="7FB792C1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/>
        <w:textAlignment w:val="baseline"/>
        <w:rPr>
          <w:rFonts w:ascii="Arial" w:hAnsi="Arial" w:cs="Arial"/>
          <w:sz w:val="24"/>
          <w:szCs w:val="24"/>
        </w:rPr>
      </w:pPr>
      <w:r w:rsidRPr="1E3EE08D" w:rsidR="0068556D">
        <w:rPr>
          <w:rStyle w:val="normaltextrun"/>
          <w:rFonts w:ascii="Arial" w:hAnsi="Arial" w:cs="Arial"/>
          <w:sz w:val="24"/>
          <w:szCs w:val="24"/>
        </w:rPr>
        <w:t>1 ruler with inches and centimeters</w:t>
      </w:r>
      <w:r w:rsidRPr="1E3EE08D" w:rsidR="0068556D">
        <w:rPr>
          <w:rStyle w:val="eop"/>
          <w:rFonts w:ascii="Arial" w:hAnsi="Arial" w:cs="Arial"/>
          <w:sz w:val="24"/>
          <w:szCs w:val="24"/>
        </w:rPr>
        <w:t> </w:t>
      </w:r>
    </w:p>
    <w:p w:rsidR="1E3EE08D" w:rsidP="1E3EE08D" w:rsidRDefault="1E3EE08D" w14:paraId="208C861D" w14:textId="6FC1D31D">
      <w:pPr>
        <w:pStyle w:val="paragraph"/>
        <w:spacing w:before="0" w:beforeAutospacing="off" w:after="0" w:afterAutospacing="off"/>
        <w:rPr>
          <w:rFonts w:ascii="Arial" w:hAnsi="Arial" w:cs="Arial"/>
          <w:sz w:val="24"/>
          <w:szCs w:val="24"/>
        </w:rPr>
      </w:pPr>
    </w:p>
    <w:p w:rsidR="373367C4" w:rsidP="1E3EE08D" w:rsidRDefault="373367C4" w14:paraId="1D2EE0A6" w14:textId="055D47C0">
      <w:pPr>
        <w:pStyle w:val="paragraph"/>
        <w:spacing w:before="0" w:beforeAutospacing="off" w:after="0" w:afterAutospacing="off"/>
        <w:rPr>
          <w:rStyle w:val="eop"/>
          <w:rFonts w:ascii="Arial" w:hAnsi="Arial" w:cs="Arial"/>
          <w:sz w:val="24"/>
          <w:szCs w:val="24"/>
        </w:rPr>
      </w:pPr>
      <w:r w:rsidRPr="1E3EE08D" w:rsidR="373367C4">
        <w:rPr>
          <w:rStyle w:val="eop"/>
          <w:rFonts w:ascii="Arial" w:hAnsi="Arial" w:cs="Arial"/>
          <w:sz w:val="24"/>
          <w:szCs w:val="24"/>
        </w:rPr>
        <w:t>Optional Donations</w:t>
      </w:r>
    </w:p>
    <w:p w:rsidRPr="0068556D" w:rsidR="00DE6FCB" w:rsidP="1E3EE08D" w:rsidRDefault="003625BD" w14:paraId="3ADEDAAA" w14:textId="2DB076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E3EE08D" w:rsidR="009956EA">
        <w:rPr>
          <w:rFonts w:ascii="Arial" w:hAnsi="Arial" w:cs="Arial"/>
          <w:sz w:val="24"/>
          <w:szCs w:val="24"/>
        </w:rPr>
        <w:t>Sandwich</w:t>
      </w:r>
      <w:r w:rsidRPr="1E3EE08D" w:rsidR="007366FA">
        <w:rPr>
          <w:rFonts w:ascii="Arial" w:hAnsi="Arial" w:cs="Arial"/>
          <w:sz w:val="24"/>
          <w:szCs w:val="24"/>
        </w:rPr>
        <w:t xml:space="preserve"> size</w:t>
      </w:r>
      <w:r w:rsidRPr="1E3EE08D" w:rsidR="003B523D">
        <w:rPr>
          <w:rFonts w:ascii="Arial" w:hAnsi="Arial" w:cs="Arial"/>
          <w:sz w:val="24"/>
          <w:szCs w:val="24"/>
        </w:rPr>
        <w:t xml:space="preserve"> </w:t>
      </w:r>
      <w:r w:rsidRPr="1E3EE08D" w:rsidR="007366FA">
        <w:rPr>
          <w:rFonts w:ascii="Arial" w:hAnsi="Arial" w:cs="Arial"/>
          <w:sz w:val="24"/>
          <w:szCs w:val="24"/>
        </w:rPr>
        <w:t>baggies</w:t>
      </w:r>
    </w:p>
    <w:p w:rsidRPr="0068556D" w:rsidR="00DE6FCB" w:rsidP="1E3EE08D" w:rsidRDefault="003625BD" w14:paraId="5D461607" w14:textId="7B1D38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1E3EE08D" w:rsidR="009956EA">
        <w:rPr>
          <w:rFonts w:ascii="Arial" w:hAnsi="Arial" w:cs="Arial"/>
          <w:sz w:val="24"/>
          <w:szCs w:val="24"/>
        </w:rPr>
        <w:t>Gallon</w:t>
      </w:r>
      <w:r w:rsidRPr="1E3EE08D" w:rsidR="00DE6FCB">
        <w:rPr>
          <w:rFonts w:ascii="Arial" w:hAnsi="Arial" w:cs="Arial"/>
          <w:sz w:val="24"/>
          <w:szCs w:val="24"/>
        </w:rPr>
        <w:t xml:space="preserve"> size</w:t>
      </w:r>
      <w:r w:rsidRPr="1E3EE08D" w:rsidR="003B523D">
        <w:rPr>
          <w:rFonts w:ascii="Arial" w:hAnsi="Arial" w:cs="Arial"/>
          <w:sz w:val="24"/>
          <w:szCs w:val="24"/>
        </w:rPr>
        <w:t xml:space="preserve"> </w:t>
      </w:r>
      <w:r w:rsidRPr="1E3EE08D" w:rsidR="00DE6FCB">
        <w:rPr>
          <w:rFonts w:ascii="Arial" w:hAnsi="Arial" w:cs="Arial"/>
          <w:sz w:val="24"/>
          <w:szCs w:val="24"/>
        </w:rPr>
        <w:t>bagg</w:t>
      </w:r>
      <w:r w:rsidRPr="1E3EE08D" w:rsidR="004D172D">
        <w:rPr>
          <w:rFonts w:ascii="Arial" w:hAnsi="Arial" w:cs="Arial"/>
          <w:sz w:val="24"/>
          <w:szCs w:val="24"/>
        </w:rPr>
        <w:t>ies</w:t>
      </w:r>
    </w:p>
    <w:p w:rsidRPr="00724756" w:rsidR="000D6232" w:rsidP="1E3EE08D" w:rsidRDefault="000D6232" w14:paraId="53AD8C5F" w14:textId="0AAD8EE8">
      <w:pPr>
        <w:pStyle w:val="ListParagraph"/>
        <w:numPr>
          <w:ilvl w:val="0"/>
          <w:numId w:val="1"/>
        </w:numPr>
        <w:ind/>
        <w:rPr>
          <w:rFonts w:ascii="Arial" w:hAnsi="Arial" w:cs="Arial"/>
          <w:sz w:val="24"/>
          <w:szCs w:val="24"/>
        </w:rPr>
      </w:pPr>
      <w:r w:rsidRPr="1E3EE08D" w:rsidR="5F251CE3">
        <w:rPr>
          <w:rStyle w:val="normaltextrun"/>
          <w:rFonts w:ascii="Arial" w:hAnsi="Arial" w:cs="Arial"/>
          <w:sz w:val="24"/>
          <w:szCs w:val="24"/>
        </w:rPr>
        <w:t>Hand sanitizer </w:t>
      </w:r>
    </w:p>
    <w:p w:rsidRPr="00724756" w:rsidR="000D6232" w:rsidP="1E3EE08D" w:rsidRDefault="000D6232" w14:paraId="3360FFE5" w14:textId="58BA6C68">
      <w:pPr>
        <w:pStyle w:val="paragraph"/>
        <w:numPr>
          <w:ilvl w:val="0"/>
          <w:numId w:val="1"/>
        </w:numPr>
        <w:spacing w:before="0" w:beforeAutospacing="off" w:after="0" w:afterAutospacing="off"/>
        <w:ind/>
        <w:rPr>
          <w:rFonts w:ascii="Arial" w:hAnsi="Arial" w:cs="Arial"/>
          <w:b w:val="1"/>
          <w:bCs w:val="1"/>
          <w:sz w:val="24"/>
          <w:szCs w:val="24"/>
        </w:rPr>
      </w:pPr>
      <w:r w:rsidRPr="1E3EE08D" w:rsidR="5F251CE3">
        <w:rPr>
          <w:rStyle w:val="normaltextrun"/>
          <w:rFonts w:ascii="Arial" w:hAnsi="Arial" w:cs="Arial"/>
          <w:sz w:val="24"/>
          <w:szCs w:val="24"/>
        </w:rPr>
        <w:t>Tissues  </w:t>
      </w:r>
    </w:p>
    <w:p w:rsidRPr="00724756" w:rsidR="000D6232" w:rsidP="1E3EE08D" w:rsidRDefault="000D6232" w14:paraId="1C29BC44" w14:textId="086914A0">
      <w:pPr>
        <w:pStyle w:val="paragraph"/>
        <w:spacing w:before="0" w:beforeAutospacing="off" w:after="0" w:afterAutospacing="off"/>
        <w:ind w:left="0"/>
        <w:jc w:val="center"/>
        <w:rPr>
          <w:rFonts w:ascii="Arial" w:hAnsi="Arial" w:cs="Arial"/>
          <w:b w:val="1"/>
          <w:bCs w:val="1"/>
        </w:rPr>
      </w:pPr>
    </w:p>
    <w:p w:rsidRPr="00724756" w:rsidR="000D6232" w:rsidP="1E3EE08D" w:rsidRDefault="000D6232" w14:paraId="30D49C91" w14:textId="01ADC63F">
      <w:pPr>
        <w:pStyle w:val="paragraph"/>
        <w:spacing w:before="0" w:beforeAutospacing="off" w:after="0" w:afterAutospacing="off"/>
        <w:ind w:left="0"/>
        <w:jc w:val="center"/>
        <w:rPr>
          <w:rFonts w:ascii="Arial" w:hAnsi="Arial" w:cs="Arial"/>
          <w:b w:val="1"/>
          <w:bCs w:val="1"/>
        </w:rPr>
      </w:pPr>
    </w:p>
    <w:p w:rsidRPr="00724756" w:rsidR="000D6232" w:rsidP="1E3EE08D" w:rsidRDefault="000D6232" w14:paraId="60AA616A" w14:textId="2F939930">
      <w:pPr>
        <w:pStyle w:val="paragraph"/>
        <w:spacing w:before="0" w:beforeAutospacing="off" w:after="0" w:afterAutospacing="off"/>
        <w:ind w:left="0"/>
        <w:jc w:val="center"/>
        <w:rPr>
          <w:rFonts w:ascii="Arial" w:hAnsi="Arial" w:cs="Arial"/>
          <w:b w:val="1"/>
          <w:bCs w:val="1"/>
        </w:rPr>
      </w:pPr>
    </w:p>
    <w:p w:rsidRPr="00724756" w:rsidR="000D6232" w:rsidP="1E3EE08D" w:rsidRDefault="000D6232" w14:paraId="2F549C55" w14:textId="5DD71662">
      <w:pPr>
        <w:pStyle w:val="paragraph"/>
        <w:spacing w:before="0" w:beforeAutospacing="off" w:after="0" w:afterAutospacing="off"/>
        <w:ind w:left="0"/>
        <w:jc w:val="center"/>
        <w:rPr>
          <w:rFonts w:ascii="Arial" w:hAnsi="Arial" w:cs="Arial"/>
          <w:b w:val="1"/>
          <w:bCs w:val="1"/>
        </w:rPr>
      </w:pPr>
    </w:p>
    <w:p w:rsidRPr="00724756" w:rsidR="000D6232" w:rsidP="1E3EE08D" w:rsidRDefault="000D6232" w14:paraId="3E177A02" w14:textId="66B304C4">
      <w:pPr>
        <w:pStyle w:val="paragraph"/>
        <w:spacing w:before="0" w:beforeAutospacing="off" w:after="0" w:afterAutospacing="off"/>
        <w:ind w:left="0"/>
        <w:jc w:val="center"/>
        <w:rPr>
          <w:rFonts w:ascii="Arial" w:hAnsi="Arial" w:cs="Arial"/>
          <w:b w:val="1"/>
          <w:bCs w:val="1"/>
        </w:rPr>
      </w:pPr>
      <w:r w:rsidRPr="1E3EE08D" w:rsidR="000D6232">
        <w:rPr>
          <w:rFonts w:ascii="Arial" w:hAnsi="Arial" w:cs="Arial"/>
          <w:b w:val="1"/>
          <w:bCs w:val="1"/>
        </w:rPr>
        <w:t>Contact Information: River Oaks Elementary 703-441-0050</w:t>
      </w:r>
    </w:p>
    <w:p w:rsidRPr="00724756" w:rsidR="000D6232" w:rsidP="009956EA" w:rsidRDefault="000D6232" w14:paraId="2CE83352" w14:textId="40AA995C">
      <w:pPr>
        <w:ind w:left="-360" w:firstLine="360"/>
        <w:jc w:val="center"/>
        <w:rPr>
          <w:rFonts w:ascii="Arial" w:hAnsi="Arial" w:cs="Arial"/>
          <w:b/>
        </w:rPr>
      </w:pPr>
      <w:r w:rsidRPr="00724756">
        <w:rPr>
          <w:rFonts w:ascii="Arial" w:hAnsi="Arial" w:cs="Arial"/>
          <w:b/>
        </w:rPr>
        <w:t>M</w:t>
      </w:r>
      <w:r w:rsidR="007F0887">
        <w:rPr>
          <w:rFonts w:ascii="Arial" w:hAnsi="Arial" w:cs="Arial"/>
          <w:b/>
        </w:rPr>
        <w:t xml:space="preserve">s. </w:t>
      </w:r>
      <w:r w:rsidR="0068556D">
        <w:rPr>
          <w:rFonts w:ascii="Arial" w:hAnsi="Arial" w:cs="Arial"/>
          <w:b/>
        </w:rPr>
        <w:t>N. Carew</w:t>
      </w:r>
      <w:r w:rsidR="007F0887">
        <w:rPr>
          <w:rFonts w:ascii="Arial" w:hAnsi="Arial" w:cs="Arial"/>
          <w:b/>
        </w:rPr>
        <w:t>:</w:t>
      </w:r>
      <w:r w:rsidRPr="00724756">
        <w:rPr>
          <w:rFonts w:ascii="Arial" w:hAnsi="Arial" w:cs="Arial"/>
          <w:b/>
        </w:rPr>
        <w:t xml:space="preserve"> </w:t>
      </w:r>
      <w:r w:rsidRPr="00762E61" w:rsidR="00762E61">
        <w:rPr>
          <w:rFonts w:ascii="Arial" w:hAnsi="Arial" w:cs="Arial"/>
          <w:b/>
        </w:rPr>
        <w:t>carewnna@pwcs.edu</w:t>
      </w:r>
      <w:bookmarkStart w:name="_GoBack" w:id="0"/>
      <w:bookmarkEnd w:id="0"/>
    </w:p>
    <w:sectPr w:rsidRPr="00724756" w:rsidR="000D6232" w:rsidSect="001527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06F60"/>
    <w:multiLevelType w:val="hybridMultilevel"/>
    <w:tmpl w:val="125A72E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81"/>
    <w:rsid w:val="00012A1B"/>
    <w:rsid w:val="00025293"/>
    <w:rsid w:val="0006224C"/>
    <w:rsid w:val="00071581"/>
    <w:rsid w:val="000D6232"/>
    <w:rsid w:val="000F2DF4"/>
    <w:rsid w:val="00120549"/>
    <w:rsid w:val="001527B5"/>
    <w:rsid w:val="00155EAE"/>
    <w:rsid w:val="0017281A"/>
    <w:rsid w:val="00181A8A"/>
    <w:rsid w:val="001D4B38"/>
    <w:rsid w:val="001F7CFD"/>
    <w:rsid w:val="00222058"/>
    <w:rsid w:val="00261765"/>
    <w:rsid w:val="002644FE"/>
    <w:rsid w:val="00281958"/>
    <w:rsid w:val="00297328"/>
    <w:rsid w:val="002E10AB"/>
    <w:rsid w:val="003573CE"/>
    <w:rsid w:val="003625BD"/>
    <w:rsid w:val="003B523D"/>
    <w:rsid w:val="004047EC"/>
    <w:rsid w:val="0041373F"/>
    <w:rsid w:val="004542B9"/>
    <w:rsid w:val="004723E8"/>
    <w:rsid w:val="004938E7"/>
    <w:rsid w:val="004A510D"/>
    <w:rsid w:val="004C6C1B"/>
    <w:rsid w:val="004D172D"/>
    <w:rsid w:val="00537507"/>
    <w:rsid w:val="005A014D"/>
    <w:rsid w:val="005A1F96"/>
    <w:rsid w:val="00635955"/>
    <w:rsid w:val="006825BD"/>
    <w:rsid w:val="0068556D"/>
    <w:rsid w:val="00693D20"/>
    <w:rsid w:val="00724756"/>
    <w:rsid w:val="007366FA"/>
    <w:rsid w:val="00762E61"/>
    <w:rsid w:val="00766411"/>
    <w:rsid w:val="007B0C6B"/>
    <w:rsid w:val="007D45A7"/>
    <w:rsid w:val="007EE1BE"/>
    <w:rsid w:val="007F0887"/>
    <w:rsid w:val="009956EA"/>
    <w:rsid w:val="009A35BE"/>
    <w:rsid w:val="00A43A80"/>
    <w:rsid w:val="00A973AB"/>
    <w:rsid w:val="00C06078"/>
    <w:rsid w:val="00C66407"/>
    <w:rsid w:val="00D45651"/>
    <w:rsid w:val="00DE6FCB"/>
    <w:rsid w:val="00E15BF0"/>
    <w:rsid w:val="00E21747"/>
    <w:rsid w:val="00E31608"/>
    <w:rsid w:val="00E426DD"/>
    <w:rsid w:val="00F85BD2"/>
    <w:rsid w:val="00FD54C1"/>
    <w:rsid w:val="0D774776"/>
    <w:rsid w:val="1E3EE08D"/>
    <w:rsid w:val="3194929F"/>
    <w:rsid w:val="3412B05D"/>
    <w:rsid w:val="373367C4"/>
    <w:rsid w:val="3763160E"/>
    <w:rsid w:val="3903F3E4"/>
    <w:rsid w:val="3F09E83E"/>
    <w:rsid w:val="4BB384EE"/>
    <w:rsid w:val="5F251CE3"/>
    <w:rsid w:val="7110CB61"/>
    <w:rsid w:val="79BC9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50264"/>
  <w15:chartTrackingRefBased/>
  <w15:docId w15:val="{0DDDB06A-4907-234E-8F88-B72292B3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C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C6C1B"/>
    <w:rPr>
      <w:rFonts w:ascii="Tahoma" w:hAnsi="Tahoma" w:cs="Tahoma"/>
      <w:sz w:val="16"/>
      <w:szCs w:val="16"/>
    </w:rPr>
  </w:style>
  <w:style w:type="character" w:styleId="normaltextrun" w:customStyle="1">
    <w:name w:val="normaltextrun"/>
    <w:basedOn w:val="DefaultParagraphFont"/>
    <w:rsid w:val="007F0887"/>
  </w:style>
  <w:style w:type="paragraph" w:styleId="paragraph" w:customStyle="1">
    <w:name w:val="paragraph"/>
    <w:basedOn w:val="Normal"/>
    <w:rsid w:val="0068556D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68556D"/>
  </w:style>
  <w:style w:type="paragraph" w:styleId="ListParagraph">
    <w:name w:val="List Paragraph"/>
    <w:basedOn w:val="Normal"/>
    <w:uiPriority w:val="34"/>
    <w:qFormat/>
    <w:rsid w:val="0068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AB35C0266134EBE3DE9FF208EE6FD" ma:contentTypeVersion="17" ma:contentTypeDescription="Create a new document." ma:contentTypeScope="" ma:versionID="84d419a503b4c0e4dfacc976a7b31fa2">
  <xsd:schema xmlns:xsd="http://www.w3.org/2001/XMLSchema" xmlns:xs="http://www.w3.org/2001/XMLSchema" xmlns:p="http://schemas.microsoft.com/office/2006/metadata/properties" xmlns:ns2="e4f086a6-c62f-4091-a3e7-6c5a05f7efea" xmlns:ns3="913ca4dd-014b-4910-9f71-114044aebe91" targetNamespace="http://schemas.microsoft.com/office/2006/metadata/properties" ma:root="true" ma:fieldsID="4b2bfb900b1149c7fce2ee2436e42729" ns2:_="" ns3:_="">
    <xsd:import namespace="e4f086a6-c62f-4091-a3e7-6c5a05f7efea"/>
    <xsd:import namespace="913ca4dd-014b-4910-9f71-114044aeb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ignedS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086a6-c62f-4091-a3e7-6c5a05f7e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fc58c-6e33-4da0-902c-7e32230b8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ignedSOL" ma:index="24" nillable="true" ma:displayName="Aligned SOL" ma:format="Dropdown" ma:internalName="AlignedSO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a4dd-014b-4910-9f71-114044aeb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55295d-4a3e-42c2-b5dd-e1691b43e36f}" ma:internalName="TaxCatchAll" ma:showField="CatchAllData" ma:web="913ca4dd-014b-4910-9f71-114044aeb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ignedSOL xmlns="e4f086a6-c62f-4091-a3e7-6c5a05f7efea" xsi:nil="true"/>
    <lcf76f155ced4ddcb4097134ff3c332f xmlns="e4f086a6-c62f-4091-a3e7-6c5a05f7efea">
      <Terms xmlns="http://schemas.microsoft.com/office/infopath/2007/PartnerControls"/>
    </lcf76f155ced4ddcb4097134ff3c332f>
    <TaxCatchAll xmlns="913ca4dd-014b-4910-9f71-114044aebe91" xsi:nil="true"/>
  </documentManagement>
</p:properties>
</file>

<file path=customXml/itemProps1.xml><?xml version="1.0" encoding="utf-8"?>
<ds:datastoreItem xmlns:ds="http://schemas.openxmlformats.org/officeDocument/2006/customXml" ds:itemID="{E6C22BFA-9679-48D8-BD47-665FCB52D94D}"/>
</file>

<file path=customXml/itemProps2.xml><?xml version="1.0" encoding="utf-8"?>
<ds:datastoreItem xmlns:ds="http://schemas.openxmlformats.org/officeDocument/2006/customXml" ds:itemID="{A80870BF-87FB-48E5-BA2C-BFFAC837F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83553-B42C-47BE-9EE4-AD757925CD30}">
  <ds:schemaRefs>
    <ds:schemaRef ds:uri="http://schemas.microsoft.com/office/2006/metadata/properties"/>
    <ds:schemaRef ds:uri="http://schemas.microsoft.com/office/infopath/2007/PartnerControls"/>
    <ds:schemaRef ds:uri="764e9c26-25cf-4e01-9fa3-5a851d6d4a0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PWCS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Supply List</dc:title>
  <dc:subject/>
  <dc:creator>VOLZRA</dc:creator>
  <cp:keywords/>
  <dc:description/>
  <cp:lastModifiedBy>Allison C. Dabu</cp:lastModifiedBy>
  <cp:revision>5</cp:revision>
  <cp:lastPrinted>2018-04-12T15:57:00Z</cp:lastPrinted>
  <dcterms:created xsi:type="dcterms:W3CDTF">2023-06-05T16:33:00Z</dcterms:created>
  <dcterms:modified xsi:type="dcterms:W3CDTF">2023-07-07T15:42:09Z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0x010100F95AB35C0266134EBE3DE9FF208EE6FD</vt:lpwstr>
  </property>
  <property fmtid="{D5CDD505-2E9C-101B-9397-08002B2CF9AE}" pid="3" name="MediaServiceImageTags">
    <vt:lpwstr/>
  </property>
</Properties>
</file>